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29ED" w14:textId="77777777" w:rsidR="005B4D33" w:rsidRPr="00C93B0A" w:rsidRDefault="005B4D33" w:rsidP="005B4D33">
      <w:pPr>
        <w:jc w:val="right"/>
        <w:rPr>
          <w:rFonts w:hint="eastAsia"/>
          <w:szCs w:val="21"/>
        </w:rPr>
      </w:pPr>
      <w:r w:rsidRPr="00C93B0A">
        <w:rPr>
          <w:rFonts w:hint="eastAsia"/>
          <w:szCs w:val="21"/>
        </w:rPr>
        <w:t>学生用資料</w:t>
      </w:r>
    </w:p>
    <w:p w14:paraId="65D26FD1" w14:textId="77777777" w:rsidR="005B4D33" w:rsidRPr="00C93B0A" w:rsidRDefault="005B4D33" w:rsidP="005B4D33">
      <w:pPr>
        <w:jc w:val="center"/>
        <w:rPr>
          <w:b/>
          <w:bCs/>
          <w:sz w:val="22"/>
          <w:szCs w:val="24"/>
        </w:rPr>
      </w:pPr>
      <w:r w:rsidRPr="00C93B0A">
        <w:rPr>
          <w:b/>
          <w:bCs/>
          <w:sz w:val="22"/>
          <w:szCs w:val="24"/>
        </w:rPr>
        <w:t>ICF視点でアセスメントを行うためのステップ</w:t>
      </w:r>
    </w:p>
    <w:p w14:paraId="5518958B" w14:textId="77777777" w:rsidR="005B4D33" w:rsidRPr="00C93B0A" w:rsidRDefault="005B4D33" w:rsidP="005B4D33">
      <w:r w:rsidRPr="00C93B0A">
        <w:rPr>
          <w:b/>
          <w:bCs/>
        </w:rPr>
        <w:t>1. ICFとは？</w:t>
      </w:r>
      <w:r w:rsidRPr="00C93B0A">
        <w:t xml:space="preserve"> ICFは、身体機能、活動、参加、環境因子、個人的因子という5つの要素を考慮して、患者の健康状態を包括的に評価するための枠組みである。これにより、患者の障害や機能状態を多面的に理解し、適切な介入方法を見つけることができる。</w:t>
      </w:r>
    </w:p>
    <w:p w14:paraId="2B2DCF90" w14:textId="77777777" w:rsidR="005B4D33" w:rsidRDefault="005B4D33" w:rsidP="005B4D33"/>
    <w:p w14:paraId="17808787" w14:textId="77777777" w:rsidR="005B4D33" w:rsidRPr="00C93B0A" w:rsidRDefault="005B4D33" w:rsidP="005B4D33">
      <w:r w:rsidRPr="00C93B0A">
        <w:rPr>
          <w:b/>
          <w:bCs/>
        </w:rPr>
        <w:t>2. アセスメントのステップ</w:t>
      </w:r>
    </w:p>
    <w:p w14:paraId="38DC1312" w14:textId="77777777" w:rsidR="005B4D33" w:rsidRPr="00C93B0A" w:rsidRDefault="005B4D33" w:rsidP="005B4D33">
      <w:pPr>
        <w:rPr>
          <w:b/>
          <w:bCs/>
        </w:rPr>
      </w:pPr>
      <w:r w:rsidRPr="00C93B0A">
        <w:rPr>
          <w:b/>
          <w:bCs/>
        </w:rPr>
        <w:t>ステップ1：患者の背景情報を収集する</w:t>
      </w:r>
    </w:p>
    <w:p w14:paraId="6DD468E3" w14:textId="77777777" w:rsidR="005B4D33" w:rsidRPr="00C93B0A" w:rsidRDefault="005B4D33" w:rsidP="005B4D33">
      <w:r w:rsidRPr="00C93B0A">
        <w:t>まず、患者の基本的な情報を収集する。これには、年齢、性別、既往歴、生活環境、社会的背景、家族構成などが含まれる。患者の病歴や現在の症状、支援状況などを把握することが重要である。</w:t>
      </w:r>
    </w:p>
    <w:p w14:paraId="08C8B405" w14:textId="77777777" w:rsidR="005B4D33" w:rsidRPr="00C93B0A" w:rsidRDefault="005B4D33" w:rsidP="005B4D33">
      <w:r w:rsidRPr="00C93B0A">
        <w:rPr>
          <w:b/>
          <w:bCs/>
        </w:rPr>
        <w:t>例</w:t>
      </w:r>
    </w:p>
    <w:p w14:paraId="16AED87E" w14:textId="77777777" w:rsidR="005B4D33" w:rsidRPr="00C93B0A" w:rsidRDefault="005B4D33" w:rsidP="005B4D33">
      <w:pPr>
        <w:numPr>
          <w:ilvl w:val="0"/>
          <w:numId w:val="1"/>
        </w:numPr>
      </w:pPr>
      <w:r w:rsidRPr="00C93B0A">
        <w:t>年齢：80歳</w:t>
      </w:r>
    </w:p>
    <w:p w14:paraId="4CB427D9" w14:textId="77777777" w:rsidR="005B4D33" w:rsidRPr="00C93B0A" w:rsidRDefault="005B4D33" w:rsidP="005B4D33">
      <w:pPr>
        <w:numPr>
          <w:ilvl w:val="0"/>
          <w:numId w:val="1"/>
        </w:numPr>
      </w:pPr>
      <w:r w:rsidRPr="00C93B0A">
        <w:t>性別：男性</w:t>
      </w:r>
    </w:p>
    <w:p w14:paraId="36699403" w14:textId="77777777" w:rsidR="005B4D33" w:rsidRPr="00C93B0A" w:rsidRDefault="005B4D33" w:rsidP="005B4D33">
      <w:pPr>
        <w:numPr>
          <w:ilvl w:val="0"/>
          <w:numId w:val="1"/>
        </w:numPr>
      </w:pPr>
      <w:r w:rsidRPr="00C93B0A">
        <w:t>既往歴：糖尿病、軽度の認知症</w:t>
      </w:r>
    </w:p>
    <w:p w14:paraId="0B600B50" w14:textId="77777777" w:rsidR="005B4D33" w:rsidRPr="00C93B0A" w:rsidRDefault="005B4D33" w:rsidP="005B4D33">
      <w:pPr>
        <w:numPr>
          <w:ilvl w:val="0"/>
          <w:numId w:val="1"/>
        </w:numPr>
      </w:pPr>
      <w:r w:rsidRPr="00C93B0A">
        <w:t>家族構成：妻と二人暮らし</w:t>
      </w:r>
    </w:p>
    <w:p w14:paraId="7E9EB5D4" w14:textId="77777777" w:rsidR="005B4D33" w:rsidRPr="00C93B0A" w:rsidRDefault="005B4D33" w:rsidP="005B4D33">
      <w:pPr>
        <w:numPr>
          <w:ilvl w:val="0"/>
          <w:numId w:val="1"/>
        </w:numPr>
      </w:pPr>
      <w:r w:rsidRPr="00C93B0A">
        <w:t>日常生活：テレビを見て過ごすことが多い</w:t>
      </w:r>
    </w:p>
    <w:p w14:paraId="29B287F1" w14:textId="77777777" w:rsidR="005B4D33" w:rsidRDefault="005B4D33" w:rsidP="005B4D33"/>
    <w:p w14:paraId="41160131" w14:textId="77777777" w:rsidR="005B4D33" w:rsidRPr="00C93B0A" w:rsidRDefault="005B4D33" w:rsidP="005B4D33">
      <w:r w:rsidRPr="00C93B0A">
        <w:rPr>
          <w:b/>
          <w:bCs/>
        </w:rPr>
        <w:t>ステップ2：身体機能の評価を行う</w:t>
      </w:r>
    </w:p>
    <w:p w14:paraId="04388A13" w14:textId="77777777" w:rsidR="005B4D33" w:rsidRPr="00C93B0A" w:rsidRDefault="005B4D33" w:rsidP="005B4D33">
      <w:r w:rsidRPr="00C93B0A">
        <w:t>身体機能（Body Functions and Structures）を評価することで、患者の健康状態や身体的な制限を把握する。特に、認知機能、運動機能、感覚機能、栄養状態などを観察する。</w:t>
      </w:r>
    </w:p>
    <w:p w14:paraId="0815A325" w14:textId="77777777" w:rsidR="005B4D33" w:rsidRPr="00C93B0A" w:rsidRDefault="005B4D33" w:rsidP="005B4D33">
      <w:r w:rsidRPr="00C93B0A">
        <w:rPr>
          <w:b/>
          <w:bCs/>
        </w:rPr>
        <w:t>評価項目例</w:t>
      </w:r>
    </w:p>
    <w:p w14:paraId="4120644F" w14:textId="77777777" w:rsidR="005B4D33" w:rsidRPr="00C93B0A" w:rsidRDefault="005B4D33" w:rsidP="005B4D33">
      <w:pPr>
        <w:numPr>
          <w:ilvl w:val="0"/>
          <w:numId w:val="2"/>
        </w:numPr>
      </w:pPr>
      <w:r w:rsidRPr="00C93B0A">
        <w:rPr>
          <w:b/>
          <w:bCs/>
        </w:rPr>
        <w:t>認知機能</w:t>
      </w:r>
      <w:r w:rsidRPr="00C93B0A">
        <w:t>：記憶や注意力の低下、判断力の低下</w:t>
      </w:r>
    </w:p>
    <w:p w14:paraId="12B50870" w14:textId="77777777" w:rsidR="005B4D33" w:rsidRPr="00C93B0A" w:rsidRDefault="005B4D33" w:rsidP="005B4D33">
      <w:pPr>
        <w:numPr>
          <w:ilvl w:val="0"/>
          <w:numId w:val="2"/>
        </w:numPr>
      </w:pPr>
      <w:r w:rsidRPr="00C93B0A">
        <w:rPr>
          <w:b/>
          <w:bCs/>
        </w:rPr>
        <w:t>身体機能</w:t>
      </w:r>
      <w:r w:rsidRPr="00C93B0A">
        <w:t>：筋力低下、歩行不安、転倒リスク</w:t>
      </w:r>
    </w:p>
    <w:p w14:paraId="46116D14" w14:textId="77777777" w:rsidR="005B4D33" w:rsidRPr="00C93B0A" w:rsidRDefault="005B4D33" w:rsidP="005B4D33">
      <w:pPr>
        <w:numPr>
          <w:ilvl w:val="0"/>
          <w:numId w:val="2"/>
        </w:numPr>
      </w:pPr>
      <w:r w:rsidRPr="00C93B0A">
        <w:rPr>
          <w:b/>
          <w:bCs/>
        </w:rPr>
        <w:t>感覚機能</w:t>
      </w:r>
      <w:r w:rsidRPr="00C93B0A">
        <w:t>：視覚や聴覚の障害</w:t>
      </w:r>
    </w:p>
    <w:p w14:paraId="2592818B" w14:textId="77777777" w:rsidR="005B4D33" w:rsidRPr="00C93B0A" w:rsidRDefault="005B4D33" w:rsidP="005B4D33">
      <w:pPr>
        <w:numPr>
          <w:ilvl w:val="0"/>
          <w:numId w:val="2"/>
        </w:numPr>
      </w:pPr>
      <w:r w:rsidRPr="00C93B0A">
        <w:rPr>
          <w:b/>
          <w:bCs/>
        </w:rPr>
        <w:t>栄養状態</w:t>
      </w:r>
      <w:r w:rsidRPr="00C93B0A">
        <w:t>：体重減少、食欲不振、BMIの低下</w:t>
      </w:r>
    </w:p>
    <w:p w14:paraId="00806CD8" w14:textId="77777777" w:rsidR="005B4D33" w:rsidRPr="00C93B0A" w:rsidRDefault="005B4D33" w:rsidP="005B4D33">
      <w:r w:rsidRPr="00C93B0A">
        <w:rPr>
          <w:b/>
          <w:bCs/>
        </w:rPr>
        <w:t>評価方法</w:t>
      </w:r>
    </w:p>
    <w:p w14:paraId="59DC488C" w14:textId="77777777" w:rsidR="005B4D33" w:rsidRPr="00C93B0A" w:rsidRDefault="005B4D33" w:rsidP="005B4D33">
      <w:pPr>
        <w:numPr>
          <w:ilvl w:val="0"/>
          <w:numId w:val="3"/>
        </w:numPr>
      </w:pPr>
      <w:r w:rsidRPr="00C93B0A">
        <w:t>観察：患者の動作や行動を観察する</w:t>
      </w:r>
    </w:p>
    <w:p w14:paraId="72D817E5" w14:textId="77777777" w:rsidR="005B4D33" w:rsidRPr="00C93B0A" w:rsidRDefault="005B4D33" w:rsidP="005B4D33">
      <w:pPr>
        <w:numPr>
          <w:ilvl w:val="0"/>
          <w:numId w:val="3"/>
        </w:numPr>
      </w:pPr>
      <w:r w:rsidRPr="00C93B0A">
        <w:t>面接：患者に症状や自覚症状を尋ねる</w:t>
      </w:r>
    </w:p>
    <w:p w14:paraId="6719AD37" w14:textId="77777777" w:rsidR="005B4D33" w:rsidRPr="00C93B0A" w:rsidRDefault="005B4D33" w:rsidP="005B4D33">
      <w:pPr>
        <w:numPr>
          <w:ilvl w:val="0"/>
          <w:numId w:val="3"/>
        </w:numPr>
      </w:pPr>
      <w:r w:rsidRPr="00C93B0A">
        <w:t>チェックリスト：身体機能に関する指標を確認する</w:t>
      </w:r>
    </w:p>
    <w:p w14:paraId="5F170F17" w14:textId="77777777" w:rsidR="005B4D33" w:rsidRDefault="005B4D33" w:rsidP="005B4D33"/>
    <w:p w14:paraId="12AAC5B7" w14:textId="77777777" w:rsidR="005B4D33" w:rsidRPr="00C93B0A" w:rsidRDefault="005B4D33" w:rsidP="005B4D33">
      <w:r w:rsidRPr="00C93B0A">
        <w:rPr>
          <w:b/>
          <w:bCs/>
        </w:rPr>
        <w:t>ステップ3：活動（ADL）の評価を行う</w:t>
      </w:r>
    </w:p>
    <w:p w14:paraId="3C6FC796" w14:textId="77777777" w:rsidR="005B4D33" w:rsidRPr="00C93B0A" w:rsidRDefault="005B4D33" w:rsidP="005B4D33">
      <w:r w:rsidRPr="00C93B0A">
        <w:t>次に、患者の日常生活活動（Activities of Daily Living：ADL）の能力を評価する。これにより、患者が自分で行える活動の範囲や、援助が必要な活動を特定する。</w:t>
      </w:r>
    </w:p>
    <w:p w14:paraId="2748919F" w14:textId="77777777" w:rsidR="005B4D33" w:rsidRPr="00C93B0A" w:rsidRDefault="005B4D33" w:rsidP="005B4D33">
      <w:r w:rsidRPr="00C93B0A">
        <w:rPr>
          <w:b/>
          <w:bCs/>
        </w:rPr>
        <w:t>評価項目例</w:t>
      </w:r>
    </w:p>
    <w:p w14:paraId="26074938" w14:textId="77777777" w:rsidR="005B4D33" w:rsidRPr="00C93B0A" w:rsidRDefault="005B4D33" w:rsidP="005B4D33">
      <w:pPr>
        <w:numPr>
          <w:ilvl w:val="0"/>
          <w:numId w:val="4"/>
        </w:numPr>
      </w:pPr>
      <w:r w:rsidRPr="00C93B0A">
        <w:rPr>
          <w:b/>
          <w:bCs/>
        </w:rPr>
        <w:t>食事摂取</w:t>
      </w:r>
      <w:r w:rsidRPr="00C93B0A">
        <w:t>：自分で食事を摂れるか、食事を作れるか</w:t>
      </w:r>
    </w:p>
    <w:p w14:paraId="0090B5A0" w14:textId="77777777" w:rsidR="005B4D33" w:rsidRPr="00C93B0A" w:rsidRDefault="005B4D33" w:rsidP="005B4D33">
      <w:pPr>
        <w:numPr>
          <w:ilvl w:val="0"/>
          <w:numId w:val="4"/>
        </w:numPr>
      </w:pPr>
      <w:r w:rsidRPr="00C93B0A">
        <w:rPr>
          <w:b/>
          <w:bCs/>
        </w:rPr>
        <w:t>移動</w:t>
      </w:r>
      <w:r w:rsidRPr="00C93B0A">
        <w:t>：歩行や階段昇降、トイレの利用ができるか</w:t>
      </w:r>
    </w:p>
    <w:p w14:paraId="4A946B27" w14:textId="77777777" w:rsidR="005B4D33" w:rsidRPr="00C93B0A" w:rsidRDefault="005B4D33" w:rsidP="005B4D33">
      <w:pPr>
        <w:numPr>
          <w:ilvl w:val="0"/>
          <w:numId w:val="4"/>
        </w:numPr>
      </w:pPr>
      <w:r w:rsidRPr="00C93B0A">
        <w:rPr>
          <w:b/>
          <w:bCs/>
        </w:rPr>
        <w:t>身の回りの生活</w:t>
      </w:r>
      <w:r w:rsidRPr="00C93B0A">
        <w:t>：衣服の着脱、入浴、排泄の管理ができるか</w:t>
      </w:r>
    </w:p>
    <w:p w14:paraId="3ADFA191" w14:textId="77777777" w:rsidR="005B4D33" w:rsidRDefault="005B4D33" w:rsidP="005B4D33">
      <w:pPr>
        <w:numPr>
          <w:ilvl w:val="0"/>
          <w:numId w:val="4"/>
        </w:numPr>
      </w:pPr>
      <w:r w:rsidRPr="00C93B0A">
        <w:rPr>
          <w:b/>
          <w:bCs/>
        </w:rPr>
        <w:t>趣味や社会的参加</w:t>
      </w:r>
      <w:r w:rsidRPr="00C93B0A">
        <w:t>：趣味（例：家庭菜園）や外出、社会活動への参加の有無</w:t>
      </w:r>
    </w:p>
    <w:p w14:paraId="30461A48" w14:textId="77777777" w:rsidR="005B4D33" w:rsidRPr="00C93B0A" w:rsidRDefault="005B4D33" w:rsidP="005B4D33">
      <w:pPr>
        <w:ind w:left="720"/>
        <w:rPr>
          <w:rFonts w:hint="eastAsia"/>
        </w:rPr>
      </w:pPr>
    </w:p>
    <w:p w14:paraId="0C6B177F" w14:textId="77777777" w:rsidR="005B4D33" w:rsidRPr="00C93B0A" w:rsidRDefault="005B4D33" w:rsidP="005B4D33">
      <w:r w:rsidRPr="00C93B0A">
        <w:rPr>
          <w:b/>
          <w:bCs/>
        </w:rPr>
        <w:t>評価方法</w:t>
      </w:r>
    </w:p>
    <w:p w14:paraId="037126BA" w14:textId="77777777" w:rsidR="005B4D33" w:rsidRPr="00C93B0A" w:rsidRDefault="005B4D33" w:rsidP="005B4D33">
      <w:pPr>
        <w:numPr>
          <w:ilvl w:val="0"/>
          <w:numId w:val="5"/>
        </w:numPr>
      </w:pPr>
      <w:r w:rsidRPr="00C93B0A">
        <w:t>面接：患者に自立度や援助が必要な場面を聞く</w:t>
      </w:r>
    </w:p>
    <w:p w14:paraId="26E75AE7" w14:textId="77777777" w:rsidR="005B4D33" w:rsidRPr="00C93B0A" w:rsidRDefault="005B4D33" w:rsidP="005B4D33">
      <w:pPr>
        <w:numPr>
          <w:ilvl w:val="0"/>
          <w:numId w:val="5"/>
        </w:numPr>
      </w:pPr>
      <w:r w:rsidRPr="00C93B0A">
        <w:t>観察：患者の活動状況を実際に観察する</w:t>
      </w:r>
    </w:p>
    <w:p w14:paraId="149725A4" w14:textId="77777777" w:rsidR="005B4D33" w:rsidRDefault="005B4D33" w:rsidP="005B4D33"/>
    <w:p w14:paraId="058BB044" w14:textId="77777777" w:rsidR="005B4D33" w:rsidRPr="00C93B0A" w:rsidRDefault="005B4D33" w:rsidP="005B4D33">
      <w:r w:rsidRPr="00C93B0A">
        <w:rPr>
          <w:b/>
          <w:bCs/>
        </w:rPr>
        <w:t>ステップ4：参加の評価を行う</w:t>
      </w:r>
    </w:p>
    <w:p w14:paraId="5AF5D035" w14:textId="77777777" w:rsidR="005B4D33" w:rsidRPr="00C93B0A" w:rsidRDefault="005B4D33" w:rsidP="005B4D33">
      <w:r w:rsidRPr="00C93B0A">
        <w:t>次に、患者が社会活動にどのように参加しているかを評価する。これにより、患者の社会的な孤立感や社会的役割を把握することができる。</w:t>
      </w:r>
    </w:p>
    <w:p w14:paraId="2341613D" w14:textId="77777777" w:rsidR="005B4D33" w:rsidRPr="00C93B0A" w:rsidRDefault="005B4D33" w:rsidP="005B4D33">
      <w:r w:rsidRPr="00C93B0A">
        <w:rPr>
          <w:b/>
          <w:bCs/>
        </w:rPr>
        <w:t>評価項目例</w:t>
      </w:r>
    </w:p>
    <w:p w14:paraId="1E3C2ECA" w14:textId="77777777" w:rsidR="005B4D33" w:rsidRPr="00C93B0A" w:rsidRDefault="005B4D33" w:rsidP="005B4D33">
      <w:pPr>
        <w:numPr>
          <w:ilvl w:val="0"/>
          <w:numId w:val="6"/>
        </w:numPr>
      </w:pPr>
      <w:r w:rsidRPr="00C93B0A">
        <w:rPr>
          <w:b/>
          <w:bCs/>
        </w:rPr>
        <w:t>社会的参加</w:t>
      </w:r>
      <w:r w:rsidRPr="00C93B0A">
        <w:t>：家族や友人との関わり、地域活動への参加</w:t>
      </w:r>
    </w:p>
    <w:p w14:paraId="05DBB5C1" w14:textId="77777777" w:rsidR="005B4D33" w:rsidRPr="00C93B0A" w:rsidRDefault="005B4D33" w:rsidP="005B4D33">
      <w:pPr>
        <w:numPr>
          <w:ilvl w:val="0"/>
          <w:numId w:val="6"/>
        </w:numPr>
      </w:pPr>
      <w:r w:rsidRPr="00C93B0A">
        <w:rPr>
          <w:b/>
          <w:bCs/>
        </w:rPr>
        <w:t>職業的参加</w:t>
      </w:r>
      <w:r w:rsidRPr="00C93B0A">
        <w:t>：仕事やボランティア活動への参加（例：家庭菜園など）</w:t>
      </w:r>
    </w:p>
    <w:p w14:paraId="58D873B2" w14:textId="77777777" w:rsidR="005B4D33" w:rsidRPr="00C93B0A" w:rsidRDefault="005B4D33" w:rsidP="005B4D33">
      <w:pPr>
        <w:numPr>
          <w:ilvl w:val="0"/>
          <w:numId w:val="6"/>
        </w:numPr>
      </w:pPr>
      <w:r w:rsidRPr="00C93B0A">
        <w:rPr>
          <w:b/>
          <w:bCs/>
        </w:rPr>
        <w:t>趣味・レジャー活動</w:t>
      </w:r>
      <w:r w:rsidRPr="00C93B0A">
        <w:t>：趣味や余暇活動（例：読書や映画鑑賞）</w:t>
      </w:r>
    </w:p>
    <w:p w14:paraId="02DB518E" w14:textId="77777777" w:rsidR="005B4D33" w:rsidRPr="00C93B0A" w:rsidRDefault="005B4D33" w:rsidP="005B4D33">
      <w:r w:rsidRPr="00C93B0A">
        <w:rPr>
          <w:b/>
          <w:bCs/>
        </w:rPr>
        <w:t>評価方法</w:t>
      </w:r>
    </w:p>
    <w:p w14:paraId="32D4588D" w14:textId="77777777" w:rsidR="005B4D33" w:rsidRPr="00C93B0A" w:rsidRDefault="005B4D33" w:rsidP="005B4D33">
      <w:pPr>
        <w:numPr>
          <w:ilvl w:val="0"/>
          <w:numId w:val="7"/>
        </w:numPr>
      </w:pPr>
      <w:r w:rsidRPr="00C93B0A">
        <w:t>面接：社会的活動や趣味への関心を尋ねる</w:t>
      </w:r>
    </w:p>
    <w:p w14:paraId="1755FA43" w14:textId="77777777" w:rsidR="005B4D33" w:rsidRPr="00C93B0A" w:rsidRDefault="005B4D33" w:rsidP="005B4D33">
      <w:pPr>
        <w:numPr>
          <w:ilvl w:val="0"/>
          <w:numId w:val="7"/>
        </w:numPr>
      </w:pPr>
      <w:r w:rsidRPr="00C93B0A">
        <w:t>観察：患者の外出頻度や友人・家族との交流の状況を観察する</w:t>
      </w:r>
    </w:p>
    <w:p w14:paraId="586E8912" w14:textId="77777777" w:rsidR="005B4D33" w:rsidRDefault="005B4D33" w:rsidP="005B4D33"/>
    <w:p w14:paraId="238D623D" w14:textId="77777777" w:rsidR="005B4D33" w:rsidRPr="00C93B0A" w:rsidRDefault="005B4D33" w:rsidP="005B4D33">
      <w:r w:rsidRPr="00C93B0A">
        <w:rPr>
          <w:b/>
          <w:bCs/>
        </w:rPr>
        <w:t>ステップ5：環境因子の評価を行う</w:t>
      </w:r>
    </w:p>
    <w:p w14:paraId="01FE8AD1" w14:textId="77777777" w:rsidR="005B4D33" w:rsidRPr="00C93B0A" w:rsidRDefault="005B4D33" w:rsidP="005B4D33">
      <w:r w:rsidRPr="00C93B0A">
        <w:t>環境因子（Environmental Factors）は、患者の生活環境や社会的支援を評価する。これにより、患者の生活の質に影響を与える外部要因を特定する。</w:t>
      </w:r>
    </w:p>
    <w:p w14:paraId="1D202070" w14:textId="77777777" w:rsidR="005B4D33" w:rsidRPr="00C93B0A" w:rsidRDefault="005B4D33" w:rsidP="005B4D33">
      <w:r w:rsidRPr="00C93B0A">
        <w:rPr>
          <w:b/>
          <w:bCs/>
        </w:rPr>
        <w:t>評価項目例</w:t>
      </w:r>
    </w:p>
    <w:p w14:paraId="7489181E" w14:textId="77777777" w:rsidR="005B4D33" w:rsidRPr="00C93B0A" w:rsidRDefault="005B4D33" w:rsidP="005B4D33">
      <w:pPr>
        <w:numPr>
          <w:ilvl w:val="0"/>
          <w:numId w:val="8"/>
        </w:numPr>
      </w:pPr>
      <w:r w:rsidRPr="00C93B0A">
        <w:rPr>
          <w:b/>
          <w:bCs/>
        </w:rPr>
        <w:t>住宅環境</w:t>
      </w:r>
      <w:r w:rsidRPr="00C93B0A">
        <w:t>：住んでいる家のバリアフリー度、階段の有無</w:t>
      </w:r>
    </w:p>
    <w:p w14:paraId="4A6F26EA" w14:textId="77777777" w:rsidR="005B4D33" w:rsidRPr="00C93B0A" w:rsidRDefault="005B4D33" w:rsidP="005B4D33">
      <w:pPr>
        <w:numPr>
          <w:ilvl w:val="0"/>
          <w:numId w:val="8"/>
        </w:numPr>
      </w:pPr>
      <w:r w:rsidRPr="00C93B0A">
        <w:rPr>
          <w:b/>
          <w:bCs/>
        </w:rPr>
        <w:t>社会的支援</w:t>
      </w:r>
      <w:r w:rsidRPr="00C93B0A">
        <w:t>：家族からの支援の有無、介護サービスの利用</w:t>
      </w:r>
    </w:p>
    <w:p w14:paraId="2534CE21" w14:textId="77777777" w:rsidR="005B4D33" w:rsidRPr="00C93B0A" w:rsidRDefault="005B4D33" w:rsidP="005B4D33">
      <w:pPr>
        <w:numPr>
          <w:ilvl w:val="0"/>
          <w:numId w:val="8"/>
        </w:numPr>
      </w:pPr>
      <w:r w:rsidRPr="00C93B0A">
        <w:rPr>
          <w:b/>
          <w:bCs/>
        </w:rPr>
        <w:t>地域の支援</w:t>
      </w:r>
      <w:r w:rsidRPr="00C93B0A">
        <w:t>：地域の福祉サービスや医療機関のサポート</w:t>
      </w:r>
    </w:p>
    <w:p w14:paraId="75D489C6" w14:textId="77777777" w:rsidR="005B4D33" w:rsidRPr="00C93B0A" w:rsidRDefault="005B4D33" w:rsidP="005B4D33">
      <w:r w:rsidRPr="00C93B0A">
        <w:rPr>
          <w:b/>
          <w:bCs/>
        </w:rPr>
        <w:t>評価方法</w:t>
      </w:r>
    </w:p>
    <w:p w14:paraId="75B65D33" w14:textId="77777777" w:rsidR="005B4D33" w:rsidRPr="00C93B0A" w:rsidRDefault="005B4D33" w:rsidP="005B4D33">
      <w:pPr>
        <w:numPr>
          <w:ilvl w:val="0"/>
          <w:numId w:val="9"/>
        </w:numPr>
      </w:pPr>
      <w:r w:rsidRPr="00C93B0A">
        <w:t>面接：家族や患者自身から支援の状況を聞く</w:t>
      </w:r>
    </w:p>
    <w:p w14:paraId="7022597F" w14:textId="77777777" w:rsidR="005B4D33" w:rsidRPr="00C93B0A" w:rsidRDefault="005B4D33" w:rsidP="005B4D33">
      <w:pPr>
        <w:numPr>
          <w:ilvl w:val="0"/>
          <w:numId w:val="9"/>
        </w:numPr>
      </w:pPr>
      <w:r w:rsidRPr="00C93B0A">
        <w:t>観察：住環境や地域の支援機関の有無を確認する</w:t>
      </w:r>
    </w:p>
    <w:p w14:paraId="70D05398" w14:textId="77777777" w:rsidR="005B4D33" w:rsidRDefault="005B4D33" w:rsidP="005B4D33"/>
    <w:p w14:paraId="0323F52B" w14:textId="77777777" w:rsidR="005B4D33" w:rsidRPr="00C93B0A" w:rsidRDefault="005B4D33" w:rsidP="005B4D33">
      <w:r w:rsidRPr="00C93B0A">
        <w:rPr>
          <w:b/>
          <w:bCs/>
        </w:rPr>
        <w:t>ステップ6：個人的因子の評価を行う</w:t>
      </w:r>
    </w:p>
    <w:p w14:paraId="15812B58" w14:textId="77777777" w:rsidR="005B4D33" w:rsidRPr="00C93B0A" w:rsidRDefault="005B4D33" w:rsidP="005B4D33">
      <w:r w:rsidRPr="00C93B0A">
        <w:t>個人的因子（Personal Factors）は、患者の個別の背景や心理的状態に関わる。これには、年齢、性格、価値観、生活習慣、心理状態などが含まれる。</w:t>
      </w:r>
    </w:p>
    <w:p w14:paraId="176895B5" w14:textId="77777777" w:rsidR="005B4D33" w:rsidRPr="00C93B0A" w:rsidRDefault="005B4D33" w:rsidP="005B4D33">
      <w:r w:rsidRPr="00C93B0A">
        <w:rPr>
          <w:b/>
          <w:bCs/>
        </w:rPr>
        <w:t>評価項目例</w:t>
      </w:r>
    </w:p>
    <w:p w14:paraId="2243F6DB" w14:textId="77777777" w:rsidR="005B4D33" w:rsidRPr="00C93B0A" w:rsidRDefault="005B4D33" w:rsidP="005B4D33">
      <w:pPr>
        <w:numPr>
          <w:ilvl w:val="0"/>
          <w:numId w:val="10"/>
        </w:numPr>
      </w:pPr>
      <w:r w:rsidRPr="00C93B0A">
        <w:rPr>
          <w:b/>
          <w:bCs/>
        </w:rPr>
        <w:t>年齢や健康状態</w:t>
      </w:r>
      <w:r w:rsidRPr="00C93B0A">
        <w:t>：高齢、慢性疾患の有無</w:t>
      </w:r>
    </w:p>
    <w:p w14:paraId="2461E895" w14:textId="77777777" w:rsidR="005B4D33" w:rsidRPr="00C93B0A" w:rsidRDefault="005B4D33" w:rsidP="005B4D33">
      <w:pPr>
        <w:numPr>
          <w:ilvl w:val="0"/>
          <w:numId w:val="10"/>
        </w:numPr>
      </w:pPr>
      <w:r w:rsidRPr="00C93B0A">
        <w:rPr>
          <w:b/>
          <w:bCs/>
        </w:rPr>
        <w:t>心理的状態</w:t>
      </w:r>
      <w:r w:rsidRPr="00C93B0A">
        <w:t>：ストレス、不安、抑うつ、自己効力感</w:t>
      </w:r>
    </w:p>
    <w:p w14:paraId="5B24585F" w14:textId="77777777" w:rsidR="005B4D33" w:rsidRPr="00C93B0A" w:rsidRDefault="005B4D33" w:rsidP="005B4D33">
      <w:pPr>
        <w:numPr>
          <w:ilvl w:val="0"/>
          <w:numId w:val="10"/>
        </w:numPr>
      </w:pPr>
      <w:r w:rsidRPr="00C93B0A">
        <w:rPr>
          <w:b/>
          <w:bCs/>
        </w:rPr>
        <w:t>生活習慣</w:t>
      </w:r>
      <w:r w:rsidRPr="00C93B0A">
        <w:t>：食事習慣や運動習慣</w:t>
      </w:r>
    </w:p>
    <w:p w14:paraId="1C5F0FDA" w14:textId="77777777" w:rsidR="005B4D33" w:rsidRPr="00C93B0A" w:rsidRDefault="005B4D33" w:rsidP="005B4D33">
      <w:r w:rsidRPr="00C93B0A">
        <w:rPr>
          <w:b/>
          <w:bCs/>
        </w:rPr>
        <w:t>評価方法</w:t>
      </w:r>
    </w:p>
    <w:p w14:paraId="05EFE1C9" w14:textId="77777777" w:rsidR="005B4D33" w:rsidRPr="00C93B0A" w:rsidRDefault="005B4D33" w:rsidP="005B4D33">
      <w:pPr>
        <w:numPr>
          <w:ilvl w:val="0"/>
          <w:numId w:val="11"/>
        </w:numPr>
      </w:pPr>
      <w:r w:rsidRPr="00C93B0A">
        <w:t>面接：患者の心理的状態や価値観を聞く</w:t>
      </w:r>
    </w:p>
    <w:p w14:paraId="5EB58959" w14:textId="77777777" w:rsidR="005B4D33" w:rsidRPr="00C93B0A" w:rsidRDefault="005B4D33" w:rsidP="005B4D33">
      <w:pPr>
        <w:numPr>
          <w:ilvl w:val="0"/>
          <w:numId w:val="11"/>
        </w:numPr>
      </w:pPr>
      <w:r w:rsidRPr="00C93B0A">
        <w:t>観察：患者の表情や言動から心理的状態を把握する</w:t>
      </w:r>
    </w:p>
    <w:p w14:paraId="75631769" w14:textId="77777777" w:rsidR="005B4D33" w:rsidRDefault="005B4D33" w:rsidP="005B4D33"/>
    <w:p w14:paraId="75860F8D" w14:textId="77777777" w:rsidR="005B4D33" w:rsidRPr="00C93B0A" w:rsidRDefault="005B4D33" w:rsidP="005B4D33">
      <w:r w:rsidRPr="00C93B0A">
        <w:rPr>
          <w:b/>
          <w:bCs/>
        </w:rPr>
        <w:t>ステップ7：アセスメント結果の統合とケア計画の立案</w:t>
      </w:r>
    </w:p>
    <w:p w14:paraId="330F9088" w14:textId="77777777" w:rsidR="005B4D33" w:rsidRPr="00C93B0A" w:rsidRDefault="005B4D33" w:rsidP="005B4D33">
      <w:r w:rsidRPr="00C93B0A">
        <w:lastRenderedPageBreak/>
        <w:t>収集した情報をもとに、患者の問題点を明確にし、それに基づいてケア計画を立案する。この段階では、患者の強みと弱みを踏まえた支援が求められる。</w:t>
      </w:r>
    </w:p>
    <w:p w14:paraId="77287211" w14:textId="77777777" w:rsidR="005B4D33" w:rsidRPr="00C93B0A" w:rsidRDefault="005B4D33" w:rsidP="005B4D33">
      <w:r w:rsidRPr="00C93B0A">
        <w:rPr>
          <w:b/>
          <w:bCs/>
        </w:rPr>
        <w:t>ケア計画の立案例</w:t>
      </w:r>
    </w:p>
    <w:p w14:paraId="65ACED03" w14:textId="77777777" w:rsidR="005B4D33" w:rsidRPr="00C93B0A" w:rsidRDefault="005B4D33" w:rsidP="005B4D33">
      <w:pPr>
        <w:numPr>
          <w:ilvl w:val="0"/>
          <w:numId w:val="12"/>
        </w:numPr>
      </w:pPr>
      <w:r w:rsidRPr="00C93B0A">
        <w:rPr>
          <w:b/>
          <w:bCs/>
        </w:rPr>
        <w:t>栄養サポート</w:t>
      </w:r>
      <w:r w:rsidRPr="00C93B0A">
        <w:t>：食事意欲を促進するための工夫、栄養管理</w:t>
      </w:r>
    </w:p>
    <w:p w14:paraId="360D693A" w14:textId="77777777" w:rsidR="005B4D33" w:rsidRPr="00C93B0A" w:rsidRDefault="005B4D33" w:rsidP="005B4D33">
      <w:pPr>
        <w:numPr>
          <w:ilvl w:val="0"/>
          <w:numId w:val="12"/>
        </w:numPr>
      </w:pPr>
      <w:r w:rsidRPr="00C93B0A">
        <w:rPr>
          <w:b/>
          <w:bCs/>
        </w:rPr>
        <w:t>認知症支援</w:t>
      </w:r>
      <w:r w:rsidRPr="00C93B0A">
        <w:t>：認知症に対応した日常的なケアや介助</w:t>
      </w:r>
    </w:p>
    <w:p w14:paraId="3B8AA771" w14:textId="77777777" w:rsidR="005B4D33" w:rsidRPr="00C93B0A" w:rsidRDefault="005B4D33" w:rsidP="005B4D33">
      <w:pPr>
        <w:numPr>
          <w:ilvl w:val="0"/>
          <w:numId w:val="12"/>
        </w:numPr>
      </w:pPr>
      <w:r w:rsidRPr="00C93B0A">
        <w:rPr>
          <w:b/>
          <w:bCs/>
        </w:rPr>
        <w:t>心理的支援</w:t>
      </w:r>
      <w:r w:rsidRPr="00C93B0A">
        <w:t>：心理的サポートや社会的なつながりを促進する活動</w:t>
      </w:r>
    </w:p>
    <w:p w14:paraId="51467DEE" w14:textId="77777777" w:rsidR="005B4D33" w:rsidRPr="00C93B0A" w:rsidRDefault="005B4D33" w:rsidP="005B4D33">
      <w:pPr>
        <w:numPr>
          <w:ilvl w:val="0"/>
          <w:numId w:val="12"/>
        </w:numPr>
      </w:pPr>
      <w:r w:rsidRPr="00C93B0A">
        <w:rPr>
          <w:b/>
          <w:bCs/>
        </w:rPr>
        <w:t>身体機能の維持</w:t>
      </w:r>
      <w:r w:rsidRPr="00C93B0A">
        <w:t>：転倒予防や運動習慣をサポートするプログラム</w:t>
      </w:r>
    </w:p>
    <w:p w14:paraId="1859F22C" w14:textId="77777777" w:rsidR="005B4D33" w:rsidRDefault="005B4D33" w:rsidP="005B4D33"/>
    <w:p w14:paraId="4DAC4C3D" w14:textId="77777777" w:rsidR="005B4D33" w:rsidRPr="00C93B0A" w:rsidRDefault="005B4D33" w:rsidP="005B4D33">
      <w:r w:rsidRPr="00C93B0A">
        <w:rPr>
          <w:b/>
          <w:bCs/>
        </w:rPr>
        <w:t>まとめ</w:t>
      </w:r>
    </w:p>
    <w:p w14:paraId="65F59A39" w14:textId="77777777" w:rsidR="005B4D33" w:rsidRPr="00C93B0A" w:rsidRDefault="005B4D33" w:rsidP="005B4D33">
      <w:r w:rsidRPr="00C93B0A">
        <w:t>ICF視点によるアセスメントは、患者を多面的に理解するための強力な手段である。身体機能、活動、参加、環境因子、個人的因子の5つの要素を総合的に評価し、患者に最適なケアを提供するための基盤となる。このアセスメントを通じて、患者の生活の質を向上させるためにどのような支援が必要かを明確にすることができる。</w:t>
      </w:r>
    </w:p>
    <w:p w14:paraId="1A2A6349" w14:textId="77777777" w:rsidR="005B4D33" w:rsidRDefault="005B4D33" w:rsidP="005B4D33"/>
    <w:p w14:paraId="672FB48B" w14:textId="77777777" w:rsidR="005B4D33" w:rsidRDefault="005B4D33" w:rsidP="005B4D33"/>
    <w:p w14:paraId="504D6F60" w14:textId="77777777" w:rsidR="008E35DC" w:rsidRPr="005B4D33" w:rsidRDefault="008E35DC"/>
    <w:sectPr w:rsidR="008E35DC" w:rsidRPr="005B4D33" w:rsidSect="005B4D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D63E" w14:textId="77777777" w:rsidR="002B66D8" w:rsidRDefault="002B66D8" w:rsidP="002B66D8">
      <w:r>
        <w:separator/>
      </w:r>
    </w:p>
  </w:endnote>
  <w:endnote w:type="continuationSeparator" w:id="0">
    <w:p w14:paraId="61765AA9" w14:textId="77777777" w:rsidR="002B66D8" w:rsidRDefault="002B66D8" w:rsidP="002B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9281" w14:textId="77777777" w:rsidR="002B66D8" w:rsidRDefault="002B66D8" w:rsidP="002B66D8">
      <w:r>
        <w:separator/>
      </w:r>
    </w:p>
  </w:footnote>
  <w:footnote w:type="continuationSeparator" w:id="0">
    <w:p w14:paraId="74836BC2" w14:textId="77777777" w:rsidR="002B66D8" w:rsidRDefault="002B66D8" w:rsidP="002B6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757"/>
    <w:multiLevelType w:val="multilevel"/>
    <w:tmpl w:val="DA9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224A"/>
    <w:multiLevelType w:val="multilevel"/>
    <w:tmpl w:val="51C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35B9E"/>
    <w:multiLevelType w:val="multilevel"/>
    <w:tmpl w:val="231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37FFA"/>
    <w:multiLevelType w:val="multilevel"/>
    <w:tmpl w:val="F460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B10C7"/>
    <w:multiLevelType w:val="multilevel"/>
    <w:tmpl w:val="ADA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C1E09"/>
    <w:multiLevelType w:val="multilevel"/>
    <w:tmpl w:val="0A2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51F6E"/>
    <w:multiLevelType w:val="multilevel"/>
    <w:tmpl w:val="004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C6D81"/>
    <w:multiLevelType w:val="multilevel"/>
    <w:tmpl w:val="8892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C3507"/>
    <w:multiLevelType w:val="multilevel"/>
    <w:tmpl w:val="09CE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37D9F"/>
    <w:multiLevelType w:val="multilevel"/>
    <w:tmpl w:val="09B2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32DC7"/>
    <w:multiLevelType w:val="multilevel"/>
    <w:tmpl w:val="D7FA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31A66"/>
    <w:multiLevelType w:val="multilevel"/>
    <w:tmpl w:val="F1D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21209">
    <w:abstractNumId w:val="7"/>
  </w:num>
  <w:num w:numId="2" w16cid:durableId="254755400">
    <w:abstractNumId w:val="10"/>
  </w:num>
  <w:num w:numId="3" w16cid:durableId="414522735">
    <w:abstractNumId w:val="0"/>
  </w:num>
  <w:num w:numId="4" w16cid:durableId="1210992270">
    <w:abstractNumId w:val="8"/>
  </w:num>
  <w:num w:numId="5" w16cid:durableId="1218855362">
    <w:abstractNumId w:val="11"/>
  </w:num>
  <w:num w:numId="6" w16cid:durableId="201334159">
    <w:abstractNumId w:val="9"/>
  </w:num>
  <w:num w:numId="7" w16cid:durableId="2130540085">
    <w:abstractNumId w:val="5"/>
  </w:num>
  <w:num w:numId="8" w16cid:durableId="1539315136">
    <w:abstractNumId w:val="6"/>
  </w:num>
  <w:num w:numId="9" w16cid:durableId="401022263">
    <w:abstractNumId w:val="4"/>
  </w:num>
  <w:num w:numId="10" w16cid:durableId="1495300334">
    <w:abstractNumId w:val="1"/>
  </w:num>
  <w:num w:numId="11" w16cid:durableId="1409811886">
    <w:abstractNumId w:val="3"/>
  </w:num>
  <w:num w:numId="12" w16cid:durableId="167988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33"/>
    <w:rsid w:val="002B66D8"/>
    <w:rsid w:val="005B4D33"/>
    <w:rsid w:val="008E35DC"/>
    <w:rsid w:val="00A6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7E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D33"/>
    <w:pPr>
      <w:widowControl w:val="0"/>
      <w:jc w:val="both"/>
    </w:pPr>
  </w:style>
  <w:style w:type="paragraph" w:styleId="1">
    <w:name w:val="heading 1"/>
    <w:basedOn w:val="a"/>
    <w:next w:val="a"/>
    <w:link w:val="10"/>
    <w:uiPriority w:val="9"/>
    <w:qFormat/>
    <w:rsid w:val="005B4D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4D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4D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4D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4D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4D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4D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4D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4D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D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4D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4D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4D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4D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4D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4D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4D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4D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4D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4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D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4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D33"/>
    <w:pPr>
      <w:spacing w:before="160" w:after="160"/>
      <w:jc w:val="center"/>
    </w:pPr>
    <w:rPr>
      <w:i/>
      <w:iCs/>
      <w:color w:val="404040" w:themeColor="text1" w:themeTint="BF"/>
    </w:rPr>
  </w:style>
  <w:style w:type="character" w:customStyle="1" w:styleId="a8">
    <w:name w:val="引用文 (文字)"/>
    <w:basedOn w:val="a0"/>
    <w:link w:val="a7"/>
    <w:uiPriority w:val="29"/>
    <w:rsid w:val="005B4D33"/>
    <w:rPr>
      <w:i/>
      <w:iCs/>
      <w:color w:val="404040" w:themeColor="text1" w:themeTint="BF"/>
    </w:rPr>
  </w:style>
  <w:style w:type="paragraph" w:styleId="a9">
    <w:name w:val="List Paragraph"/>
    <w:basedOn w:val="a"/>
    <w:uiPriority w:val="34"/>
    <w:qFormat/>
    <w:rsid w:val="005B4D33"/>
    <w:pPr>
      <w:ind w:left="720"/>
      <w:contextualSpacing/>
    </w:pPr>
  </w:style>
  <w:style w:type="character" w:styleId="21">
    <w:name w:val="Intense Emphasis"/>
    <w:basedOn w:val="a0"/>
    <w:uiPriority w:val="21"/>
    <w:qFormat/>
    <w:rsid w:val="005B4D33"/>
    <w:rPr>
      <w:i/>
      <w:iCs/>
      <w:color w:val="0F4761" w:themeColor="accent1" w:themeShade="BF"/>
    </w:rPr>
  </w:style>
  <w:style w:type="paragraph" w:styleId="22">
    <w:name w:val="Intense Quote"/>
    <w:basedOn w:val="a"/>
    <w:next w:val="a"/>
    <w:link w:val="23"/>
    <w:uiPriority w:val="30"/>
    <w:qFormat/>
    <w:rsid w:val="005B4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4D33"/>
    <w:rPr>
      <w:i/>
      <w:iCs/>
      <w:color w:val="0F4761" w:themeColor="accent1" w:themeShade="BF"/>
    </w:rPr>
  </w:style>
  <w:style w:type="character" w:styleId="24">
    <w:name w:val="Intense Reference"/>
    <w:basedOn w:val="a0"/>
    <w:uiPriority w:val="32"/>
    <w:qFormat/>
    <w:rsid w:val="005B4D33"/>
    <w:rPr>
      <w:b/>
      <w:bCs/>
      <w:smallCaps/>
      <w:color w:val="0F4761" w:themeColor="accent1" w:themeShade="BF"/>
      <w:spacing w:val="5"/>
    </w:rPr>
  </w:style>
  <w:style w:type="paragraph" w:styleId="aa">
    <w:name w:val="header"/>
    <w:basedOn w:val="a"/>
    <w:link w:val="ab"/>
    <w:uiPriority w:val="99"/>
    <w:unhideWhenUsed/>
    <w:rsid w:val="002B66D8"/>
    <w:pPr>
      <w:tabs>
        <w:tab w:val="center" w:pos="4252"/>
        <w:tab w:val="right" w:pos="8504"/>
      </w:tabs>
      <w:snapToGrid w:val="0"/>
    </w:pPr>
  </w:style>
  <w:style w:type="character" w:customStyle="1" w:styleId="ab">
    <w:name w:val="ヘッダー (文字)"/>
    <w:basedOn w:val="a0"/>
    <w:link w:val="aa"/>
    <w:uiPriority w:val="99"/>
    <w:rsid w:val="002B66D8"/>
  </w:style>
  <w:style w:type="paragraph" w:styleId="ac">
    <w:name w:val="footer"/>
    <w:basedOn w:val="a"/>
    <w:link w:val="ad"/>
    <w:uiPriority w:val="99"/>
    <w:unhideWhenUsed/>
    <w:rsid w:val="002B66D8"/>
    <w:pPr>
      <w:tabs>
        <w:tab w:val="center" w:pos="4252"/>
        <w:tab w:val="right" w:pos="8504"/>
      </w:tabs>
      <w:snapToGrid w:val="0"/>
    </w:pPr>
  </w:style>
  <w:style w:type="character" w:customStyle="1" w:styleId="ad">
    <w:name w:val="フッター (文字)"/>
    <w:basedOn w:val="a0"/>
    <w:link w:val="ac"/>
    <w:uiPriority w:val="99"/>
    <w:rsid w:val="002B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2025-04-13T06:00:00Z</dcterms:created>
  <dcterms:modified xsi:type="dcterms:W3CDTF">2025-04-13T06:00:00Z</dcterms:modified>
</cp:coreProperties>
</file>